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92C5B4D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9E1FE1">
        <w:rPr>
          <w:rFonts w:ascii="Arial Narrow" w:hAnsi="Arial Narrow" w:cs="Arial"/>
          <w:b/>
          <w:sz w:val="28"/>
          <w:szCs w:val="28"/>
          <w:u w:val="single"/>
        </w:rPr>
        <w:t>SOU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4F311FE7" w14:textId="77777777" w:rsidR="009E1FE1" w:rsidRDefault="009E1FE1" w:rsidP="009E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</w:t>
      </w:r>
      <w:r>
        <w:rPr>
          <w:rFonts w:ascii="Arial" w:hAnsi="Arial" w:cs="Arial"/>
          <w:sz w:val="24"/>
          <w:szCs w:val="22"/>
        </w:rPr>
        <w:t xml:space="preserve">Bangalore/ Chennai/ Hyderabad Metropolitan Area. Bangalore Metropolitan Area includes Bangalore Rural district and </w:t>
      </w:r>
      <w:proofErr w:type="spellStart"/>
      <w:r>
        <w:rPr>
          <w:rFonts w:ascii="Arial" w:hAnsi="Arial" w:cs="Arial"/>
          <w:sz w:val="24"/>
          <w:szCs w:val="22"/>
        </w:rPr>
        <w:t>Ramanagara</w:t>
      </w:r>
      <w:proofErr w:type="spellEnd"/>
      <w:r>
        <w:rPr>
          <w:rFonts w:ascii="Arial" w:hAnsi="Arial" w:cs="Arial"/>
          <w:sz w:val="24"/>
          <w:szCs w:val="22"/>
        </w:rPr>
        <w:t xml:space="preserve"> districts</w:t>
      </w:r>
      <w:r>
        <w:rPr>
          <w:rFonts w:ascii="Arial Narrow" w:hAnsi="Arial Narrow"/>
          <w:sz w:val="22"/>
          <w:szCs w:val="22"/>
        </w:rPr>
        <w:t>.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012" w14:textId="77777777" w:rsidR="00E128D9" w:rsidRDefault="00E128D9" w:rsidP="00127AAB">
      <w:r>
        <w:separator/>
      </w:r>
    </w:p>
  </w:endnote>
  <w:endnote w:type="continuationSeparator" w:id="0">
    <w:p w14:paraId="148C5930" w14:textId="77777777" w:rsidR="00E128D9" w:rsidRDefault="00E128D9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D426" w14:textId="77777777" w:rsidR="00E128D9" w:rsidRDefault="00E128D9" w:rsidP="00127AAB">
      <w:r>
        <w:separator/>
      </w:r>
    </w:p>
  </w:footnote>
  <w:footnote w:type="continuationSeparator" w:id="0">
    <w:p w14:paraId="108BF6EA" w14:textId="77777777" w:rsidR="00E128D9" w:rsidRDefault="00E128D9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128D9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29</cp:revision>
  <dcterms:created xsi:type="dcterms:W3CDTF">2014-05-28T08:59:00Z</dcterms:created>
  <dcterms:modified xsi:type="dcterms:W3CDTF">2018-12-24T07:21:00Z</dcterms:modified>
</cp:coreProperties>
</file>